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7C" w:rsidRPr="0035785F" w:rsidRDefault="00171C7C" w:rsidP="00171C7C">
      <w:pPr>
        <w:spacing w:line="255" w:lineRule="atLeast"/>
        <w:rPr>
          <w:rStyle w:val="Strong"/>
          <w:rFonts w:asciiTheme="minorBidi" w:hAnsiTheme="minorBidi"/>
          <w:b w:val="0"/>
          <w:bCs w:val="0"/>
          <w:sz w:val="28"/>
          <w:szCs w:val="28"/>
        </w:rPr>
      </w:pPr>
      <w:bookmarkStart w:id="0" w:name="_GoBack"/>
      <w:r w:rsidRPr="0035785F">
        <w:rPr>
          <w:rStyle w:val="Strong"/>
          <w:rFonts w:asciiTheme="minorBidi" w:hAnsiTheme="minorBidi" w:hint="cs"/>
          <w:sz w:val="28"/>
          <w:szCs w:val="28"/>
          <w:rtl/>
        </w:rPr>
        <w:t>تقرير</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عن</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العقود</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التي</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تمت</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إجازتها</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حتى</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نهاية</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الربع</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الثالث</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من</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العام</w:t>
      </w:r>
      <w:r w:rsidRPr="0035785F">
        <w:rPr>
          <w:rStyle w:val="Strong"/>
          <w:rFonts w:asciiTheme="minorBidi" w:hAnsiTheme="minorBidi"/>
          <w:sz w:val="28"/>
          <w:szCs w:val="28"/>
          <w:rtl/>
        </w:rPr>
        <w:t xml:space="preserve"> </w:t>
      </w:r>
      <w:r w:rsidRPr="0035785F">
        <w:rPr>
          <w:rStyle w:val="Strong"/>
          <w:rFonts w:asciiTheme="minorBidi" w:hAnsiTheme="minorBidi" w:hint="cs"/>
          <w:sz w:val="28"/>
          <w:szCs w:val="28"/>
          <w:rtl/>
        </w:rPr>
        <w:t>المالي</w:t>
      </w:r>
      <w:r w:rsidRPr="0035785F">
        <w:rPr>
          <w:rStyle w:val="Strong"/>
          <w:rFonts w:asciiTheme="minorBidi" w:hAnsiTheme="minorBidi"/>
          <w:sz w:val="28"/>
          <w:szCs w:val="28"/>
          <w:rtl/>
        </w:rPr>
        <w:t xml:space="preserve"> 1433/1434</w:t>
      </w:r>
      <w:r w:rsidRPr="0035785F">
        <w:rPr>
          <w:rStyle w:val="Strong"/>
          <w:rFonts w:asciiTheme="minorBidi" w:hAnsiTheme="minorBidi" w:hint="cs"/>
          <w:sz w:val="28"/>
          <w:szCs w:val="28"/>
          <w:rtl/>
        </w:rPr>
        <w:t>هـ</w:t>
      </w:r>
    </w:p>
    <w:bookmarkEnd w:id="0"/>
    <w:p w:rsidR="00C373EE" w:rsidRDefault="00C373EE" w:rsidP="00171C7C">
      <w:pPr>
        <w:rPr>
          <w:rtl/>
        </w:rPr>
      </w:pP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t>​</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tl/>
        </w:rPr>
        <w:t xml:space="preserve">قد بلغ عدد العقود التي تمت إجازتها من قبل وزارة المالية حتى نهاية الربع الثالث من العام المالي 1433/1434هـ (2315) عقداً بلغت قيمتها الإجمالية </w:t>
      </w:r>
      <w:r w:rsidRPr="00171C7C">
        <w:rPr>
          <w:rFonts w:ascii="Times New Roman" w:eastAsia="Times New Roman" w:hAnsi="Times New Roman" w:cs="Times New Roman"/>
          <w:sz w:val="24"/>
          <w:szCs w:val="24"/>
        </w:rPr>
        <w:t xml:space="preserve">(120.412) </w:t>
      </w:r>
      <w:r w:rsidRPr="00171C7C">
        <w:rPr>
          <w:rFonts w:ascii="Times New Roman" w:eastAsia="Times New Roman" w:hAnsi="Times New Roman" w:cs="Times New Roman"/>
          <w:sz w:val="24"/>
          <w:szCs w:val="24"/>
          <w:rtl/>
        </w:rPr>
        <w:t>مائة وعشرون مليار واربعمائه واثني عشر مليون ريال موزعة على النحو التالي</w:t>
      </w:r>
      <w:r w:rsidRPr="00171C7C">
        <w:rPr>
          <w:rFonts w:ascii="Times New Roman" w:eastAsia="Times New Roman" w:hAnsi="Times New Roman" w:cs="Times New Roman"/>
          <w:sz w:val="24"/>
          <w:szCs w:val="24"/>
        </w:rPr>
        <w:t xml:space="preserve">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t>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br/>
        <w:t xml:space="preserve">1- (131) </w:t>
      </w:r>
      <w:r w:rsidRPr="00171C7C">
        <w:rPr>
          <w:rFonts w:ascii="Times New Roman" w:eastAsia="Times New Roman" w:hAnsi="Times New Roman" w:cs="Times New Roman"/>
          <w:sz w:val="24"/>
          <w:szCs w:val="24"/>
          <w:rtl/>
        </w:rPr>
        <w:t xml:space="preserve">عقداً للنفقات الجارية (الأدوية والإعاشة والمحروقات) بلغت قيمتها الإجمالية (4.248) مليون </w:t>
      </w:r>
      <w:proofErr w:type="gramStart"/>
      <w:r w:rsidRPr="00171C7C">
        <w:rPr>
          <w:rFonts w:ascii="Times New Roman" w:eastAsia="Times New Roman" w:hAnsi="Times New Roman" w:cs="Times New Roman"/>
          <w:sz w:val="24"/>
          <w:szCs w:val="24"/>
          <w:rtl/>
        </w:rPr>
        <w:t>ريال</w:t>
      </w:r>
      <w:r w:rsidRPr="00171C7C">
        <w:rPr>
          <w:rFonts w:ascii="Times New Roman" w:eastAsia="Times New Roman" w:hAnsi="Times New Roman" w:cs="Times New Roman"/>
          <w:sz w:val="24"/>
          <w:szCs w:val="24"/>
        </w:rPr>
        <w:t xml:space="preserve"> .</w:t>
      </w:r>
      <w:proofErr w:type="gramEnd"/>
      <w:r w:rsidRPr="00171C7C">
        <w:rPr>
          <w:rFonts w:ascii="Times New Roman" w:eastAsia="Times New Roman" w:hAnsi="Times New Roman" w:cs="Times New Roman"/>
          <w:sz w:val="24"/>
          <w:szCs w:val="24"/>
        </w:rPr>
        <w:br/>
        <w:t xml:space="preserve">2- (541) </w:t>
      </w:r>
      <w:r w:rsidRPr="00171C7C">
        <w:rPr>
          <w:rFonts w:ascii="Times New Roman" w:eastAsia="Times New Roman" w:hAnsi="Times New Roman" w:cs="Times New Roman"/>
          <w:sz w:val="24"/>
          <w:szCs w:val="24"/>
          <w:rtl/>
        </w:rPr>
        <w:t>عقداً للتشغيل والصيانة والنظافة بلغت قيمتها الإجمالية (14.762) مليون ريال</w:t>
      </w:r>
      <w:r w:rsidRPr="00171C7C">
        <w:rPr>
          <w:rFonts w:ascii="Times New Roman" w:eastAsia="Times New Roman" w:hAnsi="Times New Roman" w:cs="Times New Roman"/>
          <w:sz w:val="24"/>
          <w:szCs w:val="24"/>
        </w:rPr>
        <w:t>.</w:t>
      </w:r>
      <w:r w:rsidRPr="00171C7C">
        <w:rPr>
          <w:rFonts w:ascii="Times New Roman" w:eastAsia="Times New Roman" w:hAnsi="Times New Roman" w:cs="Times New Roman"/>
          <w:sz w:val="24"/>
          <w:szCs w:val="24"/>
        </w:rPr>
        <w:br/>
        <w:t>3-</w:t>
      </w:r>
      <w:proofErr w:type="gramStart"/>
      <w:r w:rsidRPr="00171C7C">
        <w:rPr>
          <w:rFonts w:ascii="Times New Roman" w:eastAsia="Times New Roman" w:hAnsi="Times New Roman" w:cs="Times New Roman"/>
          <w:sz w:val="24"/>
          <w:szCs w:val="24"/>
        </w:rPr>
        <w:t>  (</w:t>
      </w:r>
      <w:proofErr w:type="gramEnd"/>
      <w:r w:rsidRPr="00171C7C">
        <w:rPr>
          <w:rFonts w:ascii="Times New Roman" w:eastAsia="Times New Roman" w:hAnsi="Times New Roman" w:cs="Times New Roman"/>
          <w:sz w:val="24"/>
          <w:szCs w:val="24"/>
        </w:rPr>
        <w:t xml:space="preserve">1643) </w:t>
      </w:r>
      <w:r w:rsidRPr="00171C7C">
        <w:rPr>
          <w:rFonts w:ascii="Times New Roman" w:eastAsia="Times New Roman" w:hAnsi="Times New Roman" w:cs="Times New Roman"/>
          <w:sz w:val="24"/>
          <w:szCs w:val="24"/>
          <w:rtl/>
        </w:rPr>
        <w:t>عقداً للمشاريع الإنشائية بلغت قيمتها الإجمالية (101.402) مليون ريال موزعة على القطاعات التالية</w:t>
      </w:r>
      <w:r w:rsidRPr="00171C7C">
        <w:rPr>
          <w:rFonts w:ascii="Times New Roman" w:eastAsia="Times New Roman" w:hAnsi="Times New Roman" w:cs="Times New Roman"/>
          <w:sz w:val="24"/>
          <w:szCs w:val="24"/>
        </w:rPr>
        <w:t xml:space="preserve"> :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t>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أ - (379) عقداً بقيمة مقدارها (12.3) مليار ريال للمشاريع البلدية والقروية</w:t>
      </w:r>
      <w:r w:rsidRPr="00171C7C">
        <w:rPr>
          <w:rFonts w:ascii="Times New Roman" w:eastAsia="Times New Roman" w:hAnsi="Times New Roman" w:cs="Times New Roman"/>
          <w:sz w:val="24"/>
          <w:szCs w:val="24"/>
        </w:rPr>
        <w:t xml:space="preserve"> .</w:t>
      </w: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ب- (230) عقداً بقيمة مقدارها (15.4) مليار ريال لمشاريع الطرق والاتصالات</w:t>
      </w:r>
      <w:r w:rsidRPr="00171C7C">
        <w:rPr>
          <w:rFonts w:ascii="Times New Roman" w:eastAsia="Times New Roman" w:hAnsi="Times New Roman" w:cs="Times New Roman"/>
          <w:sz w:val="24"/>
          <w:szCs w:val="24"/>
        </w:rPr>
        <w:t xml:space="preserve"> .</w:t>
      </w: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ج- (534) عقداً بقيمة مقدارها (17.4) مليار ريال لإنشاء الجامعات والمدارس ومراكز التدريب والمرافق التعليمية الآخرى</w:t>
      </w:r>
      <w:r w:rsidRPr="00171C7C">
        <w:rPr>
          <w:rFonts w:ascii="Times New Roman" w:eastAsia="Times New Roman" w:hAnsi="Times New Roman" w:cs="Times New Roman"/>
          <w:sz w:val="24"/>
          <w:szCs w:val="24"/>
        </w:rPr>
        <w:t xml:space="preserve"> . </w:t>
      </w: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د- (88) عقداً بقيمة مقدارها (9.3) مليار ريال لإنشاء المستشفيات والمراكز والمرافق الصحية</w:t>
      </w:r>
      <w:r w:rsidRPr="00171C7C">
        <w:rPr>
          <w:rFonts w:ascii="Times New Roman" w:eastAsia="Times New Roman" w:hAnsi="Times New Roman" w:cs="Times New Roman"/>
          <w:sz w:val="24"/>
          <w:szCs w:val="24"/>
        </w:rPr>
        <w:t xml:space="preserve"> .</w:t>
      </w: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هـ- (257) عقداً بقيمة مقدارها (10.3) مليار ريال لمشاريع المياه والسدود والصرف الصحي</w:t>
      </w:r>
      <w:r w:rsidRPr="00171C7C">
        <w:rPr>
          <w:rFonts w:ascii="Times New Roman" w:eastAsia="Times New Roman" w:hAnsi="Times New Roman" w:cs="Times New Roman"/>
          <w:sz w:val="24"/>
          <w:szCs w:val="24"/>
        </w:rPr>
        <w:t xml:space="preserve"> .</w:t>
      </w:r>
      <w:r w:rsidRPr="00171C7C">
        <w:rPr>
          <w:rFonts w:ascii="Times New Roman" w:eastAsia="Times New Roman" w:hAnsi="Times New Roman" w:cs="Times New Roman"/>
          <w:sz w:val="24"/>
          <w:szCs w:val="24"/>
        </w:rPr>
        <w:br/>
      </w:r>
      <w:r w:rsidRPr="00171C7C">
        <w:rPr>
          <w:rFonts w:ascii="Times New Roman" w:eastAsia="Times New Roman" w:hAnsi="Times New Roman" w:cs="Times New Roman"/>
          <w:sz w:val="24"/>
          <w:szCs w:val="24"/>
          <w:rtl/>
        </w:rPr>
        <w:t>و- (155) عقداً بقيمة مقدارها (36.7) مليار ريال لمشاريع قطاعات أخرى</w:t>
      </w:r>
      <w:r w:rsidRPr="00171C7C">
        <w:rPr>
          <w:rFonts w:ascii="Times New Roman" w:eastAsia="Times New Roman" w:hAnsi="Times New Roman" w:cs="Times New Roman"/>
          <w:sz w:val="24"/>
          <w:szCs w:val="24"/>
        </w:rPr>
        <w:t xml:space="preserve">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t>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Pr>
        <w:t> </w:t>
      </w:r>
    </w:p>
    <w:p w:rsidR="00171C7C" w:rsidRPr="00171C7C" w:rsidRDefault="00171C7C" w:rsidP="00171C7C">
      <w:pPr>
        <w:spacing w:after="0" w:line="240" w:lineRule="auto"/>
        <w:rPr>
          <w:rFonts w:ascii="Times New Roman" w:eastAsia="Times New Roman" w:hAnsi="Times New Roman" w:cs="Times New Roman"/>
          <w:sz w:val="24"/>
          <w:szCs w:val="24"/>
        </w:rPr>
      </w:pPr>
      <w:r w:rsidRPr="00171C7C">
        <w:rPr>
          <w:rFonts w:ascii="Times New Roman" w:eastAsia="Times New Roman" w:hAnsi="Times New Roman" w:cs="Times New Roman"/>
          <w:sz w:val="24"/>
          <w:szCs w:val="24"/>
          <w:rtl/>
        </w:rPr>
        <w:t>علماَ بأن ذلك لا يشمل العقود التي تقل قيمتها عن (5) ملايين ريال ومدتها سنة فأقل التي تتم من قبل الأجهزة الحكومية مباشرة دون الحاجة لرفعها لوزارة المالية طبقاً لنظام المنافسات والمشتريات الحكومية</w:t>
      </w:r>
      <w:r w:rsidRPr="00171C7C">
        <w:rPr>
          <w:rFonts w:ascii="Times New Roman" w:eastAsia="Times New Roman" w:hAnsi="Times New Roman" w:cs="Times New Roman"/>
          <w:sz w:val="24"/>
          <w:szCs w:val="24"/>
        </w:rPr>
        <w:t xml:space="preserve"> .</w:t>
      </w:r>
    </w:p>
    <w:p w:rsidR="00171C7C" w:rsidRPr="00171C7C" w:rsidRDefault="00171C7C" w:rsidP="00171C7C"/>
    <w:sectPr w:rsidR="00171C7C" w:rsidRPr="00171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EA"/>
    <w:rsid w:val="00000602"/>
    <w:rsid w:val="00001AD6"/>
    <w:rsid w:val="00001C36"/>
    <w:rsid w:val="00007088"/>
    <w:rsid w:val="0001191F"/>
    <w:rsid w:val="00012384"/>
    <w:rsid w:val="000173B0"/>
    <w:rsid w:val="00022FAB"/>
    <w:rsid w:val="00024E53"/>
    <w:rsid w:val="00027B69"/>
    <w:rsid w:val="00027C03"/>
    <w:rsid w:val="00034269"/>
    <w:rsid w:val="00035026"/>
    <w:rsid w:val="000400CA"/>
    <w:rsid w:val="00043625"/>
    <w:rsid w:val="00043D28"/>
    <w:rsid w:val="0005357B"/>
    <w:rsid w:val="00053AF7"/>
    <w:rsid w:val="00057D16"/>
    <w:rsid w:val="0006340D"/>
    <w:rsid w:val="000706A2"/>
    <w:rsid w:val="0007449E"/>
    <w:rsid w:val="00075B72"/>
    <w:rsid w:val="00080525"/>
    <w:rsid w:val="00082730"/>
    <w:rsid w:val="00082C40"/>
    <w:rsid w:val="000A2D49"/>
    <w:rsid w:val="000A3108"/>
    <w:rsid w:val="000A426A"/>
    <w:rsid w:val="000A71DF"/>
    <w:rsid w:val="000B3D8B"/>
    <w:rsid w:val="000B3E06"/>
    <w:rsid w:val="000B4906"/>
    <w:rsid w:val="000C6190"/>
    <w:rsid w:val="000C794F"/>
    <w:rsid w:val="000D14BA"/>
    <w:rsid w:val="000D23B9"/>
    <w:rsid w:val="000D4642"/>
    <w:rsid w:val="000D4D18"/>
    <w:rsid w:val="000E292F"/>
    <w:rsid w:val="000F51ED"/>
    <w:rsid w:val="00100597"/>
    <w:rsid w:val="001022B8"/>
    <w:rsid w:val="00104FCB"/>
    <w:rsid w:val="00111168"/>
    <w:rsid w:val="0011263F"/>
    <w:rsid w:val="00112AD9"/>
    <w:rsid w:val="0012015D"/>
    <w:rsid w:val="00121D57"/>
    <w:rsid w:val="001231BB"/>
    <w:rsid w:val="0012644E"/>
    <w:rsid w:val="001264ED"/>
    <w:rsid w:val="00127B3E"/>
    <w:rsid w:val="001310F3"/>
    <w:rsid w:val="00134234"/>
    <w:rsid w:val="00142CAB"/>
    <w:rsid w:val="00160AFA"/>
    <w:rsid w:val="00163241"/>
    <w:rsid w:val="00171530"/>
    <w:rsid w:val="00171810"/>
    <w:rsid w:val="00171ABC"/>
    <w:rsid w:val="00171C7C"/>
    <w:rsid w:val="00173C86"/>
    <w:rsid w:val="00181C9E"/>
    <w:rsid w:val="001835F7"/>
    <w:rsid w:val="001848B6"/>
    <w:rsid w:val="00187F42"/>
    <w:rsid w:val="00193D57"/>
    <w:rsid w:val="001946F1"/>
    <w:rsid w:val="00196059"/>
    <w:rsid w:val="00196CCB"/>
    <w:rsid w:val="001977F5"/>
    <w:rsid w:val="001A09FF"/>
    <w:rsid w:val="001A6C5C"/>
    <w:rsid w:val="001A6F06"/>
    <w:rsid w:val="001A7141"/>
    <w:rsid w:val="001C4460"/>
    <w:rsid w:val="001D0EC7"/>
    <w:rsid w:val="001D1BC3"/>
    <w:rsid w:val="001D4410"/>
    <w:rsid w:val="001E0781"/>
    <w:rsid w:val="001E0C27"/>
    <w:rsid w:val="001E15D2"/>
    <w:rsid w:val="001E4611"/>
    <w:rsid w:val="001F38BF"/>
    <w:rsid w:val="001F680A"/>
    <w:rsid w:val="00200282"/>
    <w:rsid w:val="002003C8"/>
    <w:rsid w:val="00200723"/>
    <w:rsid w:val="00207AA8"/>
    <w:rsid w:val="002132FF"/>
    <w:rsid w:val="00214280"/>
    <w:rsid w:val="00222994"/>
    <w:rsid w:val="00222BB2"/>
    <w:rsid w:val="00223F5A"/>
    <w:rsid w:val="0022798A"/>
    <w:rsid w:val="00233A81"/>
    <w:rsid w:val="00236448"/>
    <w:rsid w:val="002371F9"/>
    <w:rsid w:val="002424E5"/>
    <w:rsid w:val="00243CC7"/>
    <w:rsid w:val="00243DA4"/>
    <w:rsid w:val="002454E3"/>
    <w:rsid w:val="00247225"/>
    <w:rsid w:val="00250EC4"/>
    <w:rsid w:val="002521AA"/>
    <w:rsid w:val="0025278A"/>
    <w:rsid w:val="0025594D"/>
    <w:rsid w:val="00256DD2"/>
    <w:rsid w:val="00261F9D"/>
    <w:rsid w:val="00265B4E"/>
    <w:rsid w:val="0027604A"/>
    <w:rsid w:val="00276A3D"/>
    <w:rsid w:val="00277303"/>
    <w:rsid w:val="00277992"/>
    <w:rsid w:val="00283908"/>
    <w:rsid w:val="00290C4E"/>
    <w:rsid w:val="00295832"/>
    <w:rsid w:val="002963A3"/>
    <w:rsid w:val="002A0A82"/>
    <w:rsid w:val="002B00FB"/>
    <w:rsid w:val="002B0C2F"/>
    <w:rsid w:val="002B5BE5"/>
    <w:rsid w:val="002C1A0F"/>
    <w:rsid w:val="002C3C73"/>
    <w:rsid w:val="002D0459"/>
    <w:rsid w:val="002D179C"/>
    <w:rsid w:val="002D2BC3"/>
    <w:rsid w:val="002D3B97"/>
    <w:rsid w:val="002E611B"/>
    <w:rsid w:val="002E65BF"/>
    <w:rsid w:val="002E6EA7"/>
    <w:rsid w:val="002E7D3F"/>
    <w:rsid w:val="003152A0"/>
    <w:rsid w:val="003209C1"/>
    <w:rsid w:val="003215C6"/>
    <w:rsid w:val="0032363C"/>
    <w:rsid w:val="00326393"/>
    <w:rsid w:val="00336FAB"/>
    <w:rsid w:val="00340B69"/>
    <w:rsid w:val="003422F3"/>
    <w:rsid w:val="0034309C"/>
    <w:rsid w:val="0034534F"/>
    <w:rsid w:val="003459B2"/>
    <w:rsid w:val="0034766D"/>
    <w:rsid w:val="00355194"/>
    <w:rsid w:val="003579E7"/>
    <w:rsid w:val="003627B9"/>
    <w:rsid w:val="00372538"/>
    <w:rsid w:val="00380EFE"/>
    <w:rsid w:val="003832CF"/>
    <w:rsid w:val="003910C0"/>
    <w:rsid w:val="003958F9"/>
    <w:rsid w:val="003974BC"/>
    <w:rsid w:val="003A0E5A"/>
    <w:rsid w:val="003A6437"/>
    <w:rsid w:val="003C4992"/>
    <w:rsid w:val="003C6C42"/>
    <w:rsid w:val="003D23D2"/>
    <w:rsid w:val="003D6472"/>
    <w:rsid w:val="003D68E0"/>
    <w:rsid w:val="003D70FD"/>
    <w:rsid w:val="003E2A6B"/>
    <w:rsid w:val="003E3ACA"/>
    <w:rsid w:val="003E4616"/>
    <w:rsid w:val="003E500E"/>
    <w:rsid w:val="003E6901"/>
    <w:rsid w:val="003F29EC"/>
    <w:rsid w:val="003F36BB"/>
    <w:rsid w:val="003F3FAD"/>
    <w:rsid w:val="003F5F7C"/>
    <w:rsid w:val="003F76E3"/>
    <w:rsid w:val="00415837"/>
    <w:rsid w:val="0042317F"/>
    <w:rsid w:val="00441D48"/>
    <w:rsid w:val="0044688F"/>
    <w:rsid w:val="004535FB"/>
    <w:rsid w:val="00467CE2"/>
    <w:rsid w:val="004701C4"/>
    <w:rsid w:val="004709A5"/>
    <w:rsid w:val="00470E35"/>
    <w:rsid w:val="00470E42"/>
    <w:rsid w:val="00473679"/>
    <w:rsid w:val="0047390E"/>
    <w:rsid w:val="004821F5"/>
    <w:rsid w:val="00486404"/>
    <w:rsid w:val="00492463"/>
    <w:rsid w:val="004955A8"/>
    <w:rsid w:val="004A09EF"/>
    <w:rsid w:val="004A233F"/>
    <w:rsid w:val="004A2CF1"/>
    <w:rsid w:val="004A429D"/>
    <w:rsid w:val="004A7DF7"/>
    <w:rsid w:val="004B465A"/>
    <w:rsid w:val="004B4BBB"/>
    <w:rsid w:val="004C53C9"/>
    <w:rsid w:val="004C70C1"/>
    <w:rsid w:val="004D1C7F"/>
    <w:rsid w:val="004D1DAE"/>
    <w:rsid w:val="004D3F01"/>
    <w:rsid w:val="004D627B"/>
    <w:rsid w:val="004E4E94"/>
    <w:rsid w:val="004F5983"/>
    <w:rsid w:val="004F70D2"/>
    <w:rsid w:val="004F7680"/>
    <w:rsid w:val="00500211"/>
    <w:rsid w:val="005016F5"/>
    <w:rsid w:val="00502455"/>
    <w:rsid w:val="00504414"/>
    <w:rsid w:val="005046A7"/>
    <w:rsid w:val="00504807"/>
    <w:rsid w:val="005054AD"/>
    <w:rsid w:val="00505C27"/>
    <w:rsid w:val="00505C4E"/>
    <w:rsid w:val="00507228"/>
    <w:rsid w:val="0050791B"/>
    <w:rsid w:val="005114E3"/>
    <w:rsid w:val="00513458"/>
    <w:rsid w:val="00514781"/>
    <w:rsid w:val="00516675"/>
    <w:rsid w:val="005216E0"/>
    <w:rsid w:val="00527D05"/>
    <w:rsid w:val="0053158C"/>
    <w:rsid w:val="00532988"/>
    <w:rsid w:val="005330AD"/>
    <w:rsid w:val="00533178"/>
    <w:rsid w:val="00535379"/>
    <w:rsid w:val="00540F8F"/>
    <w:rsid w:val="00541470"/>
    <w:rsid w:val="005507BD"/>
    <w:rsid w:val="00554B15"/>
    <w:rsid w:val="00557CB4"/>
    <w:rsid w:val="00560C00"/>
    <w:rsid w:val="00561319"/>
    <w:rsid w:val="00561627"/>
    <w:rsid w:val="005779F6"/>
    <w:rsid w:val="005835A9"/>
    <w:rsid w:val="00583EF4"/>
    <w:rsid w:val="00593E41"/>
    <w:rsid w:val="00593E60"/>
    <w:rsid w:val="00594A9D"/>
    <w:rsid w:val="005A19BD"/>
    <w:rsid w:val="005A2ED3"/>
    <w:rsid w:val="005A4BEB"/>
    <w:rsid w:val="005B18EC"/>
    <w:rsid w:val="005B2131"/>
    <w:rsid w:val="005B6DA9"/>
    <w:rsid w:val="005B7FAB"/>
    <w:rsid w:val="005C376F"/>
    <w:rsid w:val="005C39AC"/>
    <w:rsid w:val="005C4348"/>
    <w:rsid w:val="005C6601"/>
    <w:rsid w:val="005D0970"/>
    <w:rsid w:val="005D3E29"/>
    <w:rsid w:val="005D5969"/>
    <w:rsid w:val="005D712C"/>
    <w:rsid w:val="005D7623"/>
    <w:rsid w:val="005E4C8A"/>
    <w:rsid w:val="005E742A"/>
    <w:rsid w:val="005E7437"/>
    <w:rsid w:val="005F1D9C"/>
    <w:rsid w:val="005F2032"/>
    <w:rsid w:val="005F4581"/>
    <w:rsid w:val="005F7E4F"/>
    <w:rsid w:val="00614F5D"/>
    <w:rsid w:val="00623BC6"/>
    <w:rsid w:val="006255FF"/>
    <w:rsid w:val="006338C6"/>
    <w:rsid w:val="00635535"/>
    <w:rsid w:val="00635B96"/>
    <w:rsid w:val="00635C47"/>
    <w:rsid w:val="0064003F"/>
    <w:rsid w:val="0064088C"/>
    <w:rsid w:val="00641961"/>
    <w:rsid w:val="0064432C"/>
    <w:rsid w:val="006453F8"/>
    <w:rsid w:val="00647995"/>
    <w:rsid w:val="00660EB0"/>
    <w:rsid w:val="006619BF"/>
    <w:rsid w:val="00663FD1"/>
    <w:rsid w:val="00664544"/>
    <w:rsid w:val="00670C7E"/>
    <w:rsid w:val="00674D7A"/>
    <w:rsid w:val="00681619"/>
    <w:rsid w:val="00682238"/>
    <w:rsid w:val="00687CBB"/>
    <w:rsid w:val="00693124"/>
    <w:rsid w:val="00695292"/>
    <w:rsid w:val="00695950"/>
    <w:rsid w:val="006A450A"/>
    <w:rsid w:val="006A7C81"/>
    <w:rsid w:val="006B0F3F"/>
    <w:rsid w:val="006B119E"/>
    <w:rsid w:val="006B1ACA"/>
    <w:rsid w:val="006B400F"/>
    <w:rsid w:val="006B40FF"/>
    <w:rsid w:val="006C166A"/>
    <w:rsid w:val="006C3F35"/>
    <w:rsid w:val="006C6D4A"/>
    <w:rsid w:val="006D0B66"/>
    <w:rsid w:val="006D19EE"/>
    <w:rsid w:val="006D6B57"/>
    <w:rsid w:val="006E188D"/>
    <w:rsid w:val="006E5ED8"/>
    <w:rsid w:val="006E6B59"/>
    <w:rsid w:val="006F1187"/>
    <w:rsid w:val="006F6FA2"/>
    <w:rsid w:val="00700E10"/>
    <w:rsid w:val="00707379"/>
    <w:rsid w:val="00707802"/>
    <w:rsid w:val="00715768"/>
    <w:rsid w:val="007165B1"/>
    <w:rsid w:val="007233B8"/>
    <w:rsid w:val="00730068"/>
    <w:rsid w:val="00731F6B"/>
    <w:rsid w:val="00736F83"/>
    <w:rsid w:val="007375BC"/>
    <w:rsid w:val="007377A7"/>
    <w:rsid w:val="00745039"/>
    <w:rsid w:val="00760E05"/>
    <w:rsid w:val="00766E62"/>
    <w:rsid w:val="00770D77"/>
    <w:rsid w:val="0077168C"/>
    <w:rsid w:val="00773391"/>
    <w:rsid w:val="00774B99"/>
    <w:rsid w:val="00776145"/>
    <w:rsid w:val="007811C0"/>
    <w:rsid w:val="00781A63"/>
    <w:rsid w:val="007878D1"/>
    <w:rsid w:val="007A3C31"/>
    <w:rsid w:val="007A4D1D"/>
    <w:rsid w:val="007A7E74"/>
    <w:rsid w:val="007B33D1"/>
    <w:rsid w:val="007B6EC9"/>
    <w:rsid w:val="007C2DD3"/>
    <w:rsid w:val="007C43C3"/>
    <w:rsid w:val="007C7A99"/>
    <w:rsid w:val="007C7ED7"/>
    <w:rsid w:val="007D1FF0"/>
    <w:rsid w:val="007D3AAA"/>
    <w:rsid w:val="007D3DEA"/>
    <w:rsid w:val="007E3901"/>
    <w:rsid w:val="007E4280"/>
    <w:rsid w:val="007E45DF"/>
    <w:rsid w:val="007F3B6A"/>
    <w:rsid w:val="007F42B2"/>
    <w:rsid w:val="008048FC"/>
    <w:rsid w:val="0080555E"/>
    <w:rsid w:val="00806C24"/>
    <w:rsid w:val="0081105F"/>
    <w:rsid w:val="00817D75"/>
    <w:rsid w:val="008208BB"/>
    <w:rsid w:val="00826165"/>
    <w:rsid w:val="00833F5E"/>
    <w:rsid w:val="00842674"/>
    <w:rsid w:val="00843317"/>
    <w:rsid w:val="00844A07"/>
    <w:rsid w:val="00845764"/>
    <w:rsid w:val="00845BDA"/>
    <w:rsid w:val="00850631"/>
    <w:rsid w:val="00852BBE"/>
    <w:rsid w:val="00853023"/>
    <w:rsid w:val="0085736F"/>
    <w:rsid w:val="00862B78"/>
    <w:rsid w:val="00862DA8"/>
    <w:rsid w:val="00863B10"/>
    <w:rsid w:val="00867F52"/>
    <w:rsid w:val="00873C22"/>
    <w:rsid w:val="0087607A"/>
    <w:rsid w:val="00877942"/>
    <w:rsid w:val="00881D96"/>
    <w:rsid w:val="008824B8"/>
    <w:rsid w:val="00890F04"/>
    <w:rsid w:val="008925E3"/>
    <w:rsid w:val="008A70F1"/>
    <w:rsid w:val="008B1EF2"/>
    <w:rsid w:val="008B5DD2"/>
    <w:rsid w:val="008C27C7"/>
    <w:rsid w:val="008C2CC1"/>
    <w:rsid w:val="008C3CA1"/>
    <w:rsid w:val="008C4A0E"/>
    <w:rsid w:val="008D28F7"/>
    <w:rsid w:val="008E08C1"/>
    <w:rsid w:val="008E39F0"/>
    <w:rsid w:val="008E6659"/>
    <w:rsid w:val="008F429B"/>
    <w:rsid w:val="00901F2E"/>
    <w:rsid w:val="00903E09"/>
    <w:rsid w:val="009202AF"/>
    <w:rsid w:val="009245DF"/>
    <w:rsid w:val="009255AA"/>
    <w:rsid w:val="00935095"/>
    <w:rsid w:val="00943F15"/>
    <w:rsid w:val="0094647B"/>
    <w:rsid w:val="009465F6"/>
    <w:rsid w:val="009551CD"/>
    <w:rsid w:val="00956EB3"/>
    <w:rsid w:val="009600E4"/>
    <w:rsid w:val="009676B0"/>
    <w:rsid w:val="00967BA1"/>
    <w:rsid w:val="0099569E"/>
    <w:rsid w:val="00996368"/>
    <w:rsid w:val="009A2E9C"/>
    <w:rsid w:val="009A30E6"/>
    <w:rsid w:val="009A3D7B"/>
    <w:rsid w:val="009A64FA"/>
    <w:rsid w:val="009B09EC"/>
    <w:rsid w:val="009B2DA7"/>
    <w:rsid w:val="009B4619"/>
    <w:rsid w:val="009C0076"/>
    <w:rsid w:val="009C074F"/>
    <w:rsid w:val="009C0D11"/>
    <w:rsid w:val="009D07D2"/>
    <w:rsid w:val="009D0B3F"/>
    <w:rsid w:val="009D2EBB"/>
    <w:rsid w:val="009D40BB"/>
    <w:rsid w:val="009E12E9"/>
    <w:rsid w:val="009E3798"/>
    <w:rsid w:val="009E581F"/>
    <w:rsid w:val="009F3263"/>
    <w:rsid w:val="009F580F"/>
    <w:rsid w:val="00A001FB"/>
    <w:rsid w:val="00A03CE6"/>
    <w:rsid w:val="00A10534"/>
    <w:rsid w:val="00A13564"/>
    <w:rsid w:val="00A14F0F"/>
    <w:rsid w:val="00A16A40"/>
    <w:rsid w:val="00A20474"/>
    <w:rsid w:val="00A21243"/>
    <w:rsid w:val="00A21268"/>
    <w:rsid w:val="00A21C4E"/>
    <w:rsid w:val="00A21F8E"/>
    <w:rsid w:val="00A32676"/>
    <w:rsid w:val="00A32749"/>
    <w:rsid w:val="00A32F53"/>
    <w:rsid w:val="00A36BFF"/>
    <w:rsid w:val="00A405DA"/>
    <w:rsid w:val="00A4307E"/>
    <w:rsid w:val="00A45D13"/>
    <w:rsid w:val="00A46B42"/>
    <w:rsid w:val="00A511BA"/>
    <w:rsid w:val="00A51EB2"/>
    <w:rsid w:val="00A529FA"/>
    <w:rsid w:val="00A6254F"/>
    <w:rsid w:val="00A66AF3"/>
    <w:rsid w:val="00A70286"/>
    <w:rsid w:val="00A70C34"/>
    <w:rsid w:val="00A71B27"/>
    <w:rsid w:val="00A723CA"/>
    <w:rsid w:val="00A74850"/>
    <w:rsid w:val="00A80BC1"/>
    <w:rsid w:val="00A84527"/>
    <w:rsid w:val="00A91241"/>
    <w:rsid w:val="00A938F4"/>
    <w:rsid w:val="00A94C6D"/>
    <w:rsid w:val="00AA2C3C"/>
    <w:rsid w:val="00AA400E"/>
    <w:rsid w:val="00AA4BBB"/>
    <w:rsid w:val="00AB4CF4"/>
    <w:rsid w:val="00AB7FCC"/>
    <w:rsid w:val="00AC1BF3"/>
    <w:rsid w:val="00AC4979"/>
    <w:rsid w:val="00AD1349"/>
    <w:rsid w:val="00AD2115"/>
    <w:rsid w:val="00AD3106"/>
    <w:rsid w:val="00AD622D"/>
    <w:rsid w:val="00AD7D14"/>
    <w:rsid w:val="00AE3DDC"/>
    <w:rsid w:val="00AF239A"/>
    <w:rsid w:val="00AF269B"/>
    <w:rsid w:val="00AF303A"/>
    <w:rsid w:val="00B11872"/>
    <w:rsid w:val="00B1419C"/>
    <w:rsid w:val="00B21D9B"/>
    <w:rsid w:val="00B23D8B"/>
    <w:rsid w:val="00B25196"/>
    <w:rsid w:val="00B26B2C"/>
    <w:rsid w:val="00B406E4"/>
    <w:rsid w:val="00B4451E"/>
    <w:rsid w:val="00B5280A"/>
    <w:rsid w:val="00B63345"/>
    <w:rsid w:val="00B6623A"/>
    <w:rsid w:val="00B72B93"/>
    <w:rsid w:val="00B7323F"/>
    <w:rsid w:val="00B7475A"/>
    <w:rsid w:val="00B75AD5"/>
    <w:rsid w:val="00B81A00"/>
    <w:rsid w:val="00B82B05"/>
    <w:rsid w:val="00B83FCC"/>
    <w:rsid w:val="00B85D1D"/>
    <w:rsid w:val="00B87827"/>
    <w:rsid w:val="00B93B18"/>
    <w:rsid w:val="00B94123"/>
    <w:rsid w:val="00BA4F7E"/>
    <w:rsid w:val="00BB4C8F"/>
    <w:rsid w:val="00BB60D8"/>
    <w:rsid w:val="00BB7BDE"/>
    <w:rsid w:val="00BC169A"/>
    <w:rsid w:val="00BC36D5"/>
    <w:rsid w:val="00BD590D"/>
    <w:rsid w:val="00BE2149"/>
    <w:rsid w:val="00BE2311"/>
    <w:rsid w:val="00BE460A"/>
    <w:rsid w:val="00BE496E"/>
    <w:rsid w:val="00BE53B4"/>
    <w:rsid w:val="00BE686F"/>
    <w:rsid w:val="00BE7220"/>
    <w:rsid w:val="00BE793F"/>
    <w:rsid w:val="00BF1802"/>
    <w:rsid w:val="00BF3F57"/>
    <w:rsid w:val="00BF4E2E"/>
    <w:rsid w:val="00BF54DE"/>
    <w:rsid w:val="00BF73AE"/>
    <w:rsid w:val="00C00A76"/>
    <w:rsid w:val="00C0370B"/>
    <w:rsid w:val="00C0432F"/>
    <w:rsid w:val="00C043B0"/>
    <w:rsid w:val="00C04D56"/>
    <w:rsid w:val="00C128AD"/>
    <w:rsid w:val="00C21B7B"/>
    <w:rsid w:val="00C33A38"/>
    <w:rsid w:val="00C34D1F"/>
    <w:rsid w:val="00C34ECC"/>
    <w:rsid w:val="00C373EE"/>
    <w:rsid w:val="00C4314F"/>
    <w:rsid w:val="00C45C8A"/>
    <w:rsid w:val="00C45D69"/>
    <w:rsid w:val="00C50784"/>
    <w:rsid w:val="00C52313"/>
    <w:rsid w:val="00C54869"/>
    <w:rsid w:val="00C6369A"/>
    <w:rsid w:val="00C64738"/>
    <w:rsid w:val="00C66820"/>
    <w:rsid w:val="00C66B4F"/>
    <w:rsid w:val="00C9056D"/>
    <w:rsid w:val="00C91AD9"/>
    <w:rsid w:val="00C966ED"/>
    <w:rsid w:val="00CA0FD8"/>
    <w:rsid w:val="00CA37A7"/>
    <w:rsid w:val="00CA5760"/>
    <w:rsid w:val="00CB15C7"/>
    <w:rsid w:val="00CB3D81"/>
    <w:rsid w:val="00CB5B9A"/>
    <w:rsid w:val="00CC2CC3"/>
    <w:rsid w:val="00CC5809"/>
    <w:rsid w:val="00CD010C"/>
    <w:rsid w:val="00CD20F5"/>
    <w:rsid w:val="00CD4CDE"/>
    <w:rsid w:val="00CE5F95"/>
    <w:rsid w:val="00CE694D"/>
    <w:rsid w:val="00CE6DE7"/>
    <w:rsid w:val="00CF3785"/>
    <w:rsid w:val="00CF3886"/>
    <w:rsid w:val="00CF4C4C"/>
    <w:rsid w:val="00D0032B"/>
    <w:rsid w:val="00D0156C"/>
    <w:rsid w:val="00D05854"/>
    <w:rsid w:val="00D07612"/>
    <w:rsid w:val="00D111B9"/>
    <w:rsid w:val="00D149C5"/>
    <w:rsid w:val="00D21E12"/>
    <w:rsid w:val="00D248B8"/>
    <w:rsid w:val="00D2501D"/>
    <w:rsid w:val="00D33447"/>
    <w:rsid w:val="00D36A2F"/>
    <w:rsid w:val="00D40D02"/>
    <w:rsid w:val="00D420B1"/>
    <w:rsid w:val="00D47243"/>
    <w:rsid w:val="00D51A7D"/>
    <w:rsid w:val="00D53720"/>
    <w:rsid w:val="00D6274B"/>
    <w:rsid w:val="00D64491"/>
    <w:rsid w:val="00D67CBC"/>
    <w:rsid w:val="00D7009C"/>
    <w:rsid w:val="00D70323"/>
    <w:rsid w:val="00D73F5A"/>
    <w:rsid w:val="00D843D7"/>
    <w:rsid w:val="00D938E6"/>
    <w:rsid w:val="00D95644"/>
    <w:rsid w:val="00DA7A3F"/>
    <w:rsid w:val="00DB716D"/>
    <w:rsid w:val="00DC097F"/>
    <w:rsid w:val="00DC1CCF"/>
    <w:rsid w:val="00DC363C"/>
    <w:rsid w:val="00DE31D0"/>
    <w:rsid w:val="00DE4A6F"/>
    <w:rsid w:val="00DE5389"/>
    <w:rsid w:val="00DE6A6D"/>
    <w:rsid w:val="00DE75C0"/>
    <w:rsid w:val="00DF1BDB"/>
    <w:rsid w:val="00DF2622"/>
    <w:rsid w:val="00DF5266"/>
    <w:rsid w:val="00DF7391"/>
    <w:rsid w:val="00E035AE"/>
    <w:rsid w:val="00E04433"/>
    <w:rsid w:val="00E104C1"/>
    <w:rsid w:val="00E21073"/>
    <w:rsid w:val="00E212CA"/>
    <w:rsid w:val="00E226CA"/>
    <w:rsid w:val="00E26726"/>
    <w:rsid w:val="00E26C41"/>
    <w:rsid w:val="00E27CEE"/>
    <w:rsid w:val="00E31F60"/>
    <w:rsid w:val="00E31F8F"/>
    <w:rsid w:val="00E3273C"/>
    <w:rsid w:val="00E332E7"/>
    <w:rsid w:val="00E3364E"/>
    <w:rsid w:val="00E41191"/>
    <w:rsid w:val="00E44705"/>
    <w:rsid w:val="00E51797"/>
    <w:rsid w:val="00E53844"/>
    <w:rsid w:val="00E53DE7"/>
    <w:rsid w:val="00E56CFA"/>
    <w:rsid w:val="00E6466E"/>
    <w:rsid w:val="00E65978"/>
    <w:rsid w:val="00E74355"/>
    <w:rsid w:val="00E8509D"/>
    <w:rsid w:val="00E85CB4"/>
    <w:rsid w:val="00E95301"/>
    <w:rsid w:val="00E95BAD"/>
    <w:rsid w:val="00EA184F"/>
    <w:rsid w:val="00EA1BD3"/>
    <w:rsid w:val="00EA30D6"/>
    <w:rsid w:val="00EA351D"/>
    <w:rsid w:val="00EA6059"/>
    <w:rsid w:val="00EA7D78"/>
    <w:rsid w:val="00EB1CC8"/>
    <w:rsid w:val="00EB71DC"/>
    <w:rsid w:val="00EC0820"/>
    <w:rsid w:val="00EC16CA"/>
    <w:rsid w:val="00EC683B"/>
    <w:rsid w:val="00ED1467"/>
    <w:rsid w:val="00EE526B"/>
    <w:rsid w:val="00EE5DE5"/>
    <w:rsid w:val="00EF1181"/>
    <w:rsid w:val="00EF2FB6"/>
    <w:rsid w:val="00F0391E"/>
    <w:rsid w:val="00F053AF"/>
    <w:rsid w:val="00F103C1"/>
    <w:rsid w:val="00F116F7"/>
    <w:rsid w:val="00F16CFA"/>
    <w:rsid w:val="00F17E48"/>
    <w:rsid w:val="00F241B1"/>
    <w:rsid w:val="00F325F4"/>
    <w:rsid w:val="00F35A40"/>
    <w:rsid w:val="00F35B7A"/>
    <w:rsid w:val="00F3669E"/>
    <w:rsid w:val="00F536ED"/>
    <w:rsid w:val="00F57BB7"/>
    <w:rsid w:val="00F57F44"/>
    <w:rsid w:val="00F60219"/>
    <w:rsid w:val="00F61237"/>
    <w:rsid w:val="00F61A4C"/>
    <w:rsid w:val="00F63A0E"/>
    <w:rsid w:val="00F76541"/>
    <w:rsid w:val="00F773F5"/>
    <w:rsid w:val="00F777ED"/>
    <w:rsid w:val="00F77B78"/>
    <w:rsid w:val="00F873D2"/>
    <w:rsid w:val="00F93F67"/>
    <w:rsid w:val="00FA1823"/>
    <w:rsid w:val="00FA2778"/>
    <w:rsid w:val="00FA2EDE"/>
    <w:rsid w:val="00FA7353"/>
    <w:rsid w:val="00FB0407"/>
    <w:rsid w:val="00FB391E"/>
    <w:rsid w:val="00FB4002"/>
    <w:rsid w:val="00FB678B"/>
    <w:rsid w:val="00FC031B"/>
    <w:rsid w:val="00FC0648"/>
    <w:rsid w:val="00FC0B28"/>
    <w:rsid w:val="00FC305F"/>
    <w:rsid w:val="00FC7587"/>
    <w:rsid w:val="00FD1097"/>
    <w:rsid w:val="00FD3AAE"/>
    <w:rsid w:val="00FD4676"/>
    <w:rsid w:val="00FD5558"/>
    <w:rsid w:val="00FD7572"/>
    <w:rsid w:val="00FE327A"/>
    <w:rsid w:val="00FF2432"/>
    <w:rsid w:val="00FF3D94"/>
    <w:rsid w:val="00FF604F"/>
    <w:rsid w:val="00FF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B917B-8E33-47D3-9F59-A49E3133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C7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C7C"/>
    <w:rPr>
      <w:b/>
      <w:bCs/>
    </w:rPr>
  </w:style>
  <w:style w:type="table" w:styleId="TableGrid">
    <w:name w:val="Table Grid"/>
    <w:basedOn w:val="TableNormal"/>
    <w:uiPriority w:val="59"/>
    <w:rsid w:val="0017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5297">
      <w:bodyDiv w:val="1"/>
      <w:marLeft w:val="0"/>
      <w:marRight w:val="0"/>
      <w:marTop w:val="0"/>
      <w:marBottom w:val="0"/>
      <w:divBdr>
        <w:top w:val="none" w:sz="0" w:space="0" w:color="auto"/>
        <w:left w:val="none" w:sz="0" w:space="0" w:color="auto"/>
        <w:bottom w:val="none" w:sz="0" w:space="0" w:color="auto"/>
        <w:right w:val="none" w:sz="0" w:space="0" w:color="auto"/>
      </w:divBdr>
      <w:divsChild>
        <w:div w:id="1518495540">
          <w:marLeft w:val="0"/>
          <w:marRight w:val="0"/>
          <w:marTop w:val="0"/>
          <w:marBottom w:val="0"/>
          <w:divBdr>
            <w:top w:val="none" w:sz="0" w:space="0" w:color="auto"/>
            <w:left w:val="none" w:sz="0" w:space="0" w:color="auto"/>
            <w:bottom w:val="none" w:sz="0" w:space="0" w:color="auto"/>
            <w:right w:val="none" w:sz="0" w:space="0" w:color="auto"/>
          </w:divBdr>
          <w:divsChild>
            <w:div w:id="1814713769">
              <w:marLeft w:val="0"/>
              <w:marRight w:val="0"/>
              <w:marTop w:val="0"/>
              <w:marBottom w:val="0"/>
              <w:divBdr>
                <w:top w:val="none" w:sz="0" w:space="0" w:color="auto"/>
                <w:left w:val="none" w:sz="0" w:space="0" w:color="auto"/>
                <w:bottom w:val="none" w:sz="0" w:space="0" w:color="auto"/>
                <w:right w:val="none" w:sz="0" w:space="0" w:color="auto"/>
              </w:divBdr>
              <w:divsChild>
                <w:div w:id="504712987">
                  <w:marLeft w:val="0"/>
                  <w:marRight w:val="0"/>
                  <w:marTop w:val="0"/>
                  <w:marBottom w:val="0"/>
                  <w:divBdr>
                    <w:top w:val="none" w:sz="0" w:space="0" w:color="auto"/>
                    <w:left w:val="none" w:sz="0" w:space="0" w:color="auto"/>
                    <w:bottom w:val="none" w:sz="0" w:space="0" w:color="auto"/>
                    <w:right w:val="none" w:sz="0" w:space="0" w:color="auto"/>
                  </w:divBdr>
                  <w:divsChild>
                    <w:div w:id="10033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1049">
          <w:marLeft w:val="0"/>
          <w:marRight w:val="0"/>
          <w:marTop w:val="0"/>
          <w:marBottom w:val="0"/>
          <w:divBdr>
            <w:top w:val="none" w:sz="0" w:space="0" w:color="auto"/>
            <w:left w:val="none" w:sz="0" w:space="0" w:color="auto"/>
            <w:bottom w:val="none" w:sz="0" w:space="0" w:color="auto"/>
            <w:right w:val="none" w:sz="0" w:space="0" w:color="auto"/>
          </w:divBdr>
          <w:divsChild>
            <w:div w:id="736171165">
              <w:marLeft w:val="0"/>
              <w:marRight w:val="0"/>
              <w:marTop w:val="0"/>
              <w:marBottom w:val="0"/>
              <w:divBdr>
                <w:top w:val="none" w:sz="0" w:space="0" w:color="auto"/>
                <w:left w:val="none" w:sz="0" w:space="0" w:color="auto"/>
                <w:bottom w:val="none" w:sz="0" w:space="0" w:color="auto"/>
                <w:right w:val="none" w:sz="0" w:space="0" w:color="auto"/>
              </w:divBdr>
              <w:divsChild>
                <w:div w:id="1810131637">
                  <w:marLeft w:val="0"/>
                  <w:marRight w:val="0"/>
                  <w:marTop w:val="0"/>
                  <w:marBottom w:val="0"/>
                  <w:divBdr>
                    <w:top w:val="none" w:sz="0" w:space="0" w:color="auto"/>
                    <w:left w:val="none" w:sz="0" w:space="0" w:color="auto"/>
                    <w:bottom w:val="none" w:sz="0" w:space="0" w:color="auto"/>
                    <w:right w:val="none" w:sz="0" w:space="0" w:color="auto"/>
                  </w:divBdr>
                </w:div>
                <w:div w:id="1071276337">
                  <w:marLeft w:val="0"/>
                  <w:marRight w:val="0"/>
                  <w:marTop w:val="0"/>
                  <w:marBottom w:val="0"/>
                  <w:divBdr>
                    <w:top w:val="none" w:sz="0" w:space="0" w:color="auto"/>
                    <w:left w:val="none" w:sz="0" w:space="0" w:color="auto"/>
                    <w:bottom w:val="none" w:sz="0" w:space="0" w:color="auto"/>
                    <w:right w:val="none" w:sz="0" w:space="0" w:color="auto"/>
                  </w:divBdr>
                </w:div>
                <w:div w:id="686638987">
                  <w:marLeft w:val="0"/>
                  <w:marRight w:val="0"/>
                  <w:marTop w:val="0"/>
                  <w:marBottom w:val="0"/>
                  <w:divBdr>
                    <w:top w:val="none" w:sz="0" w:space="0" w:color="auto"/>
                    <w:left w:val="none" w:sz="0" w:space="0" w:color="auto"/>
                    <w:bottom w:val="none" w:sz="0" w:space="0" w:color="auto"/>
                    <w:right w:val="none" w:sz="0" w:space="0" w:color="auto"/>
                  </w:divBdr>
                </w:div>
                <w:div w:id="1043408067">
                  <w:marLeft w:val="0"/>
                  <w:marRight w:val="0"/>
                  <w:marTop w:val="0"/>
                  <w:marBottom w:val="0"/>
                  <w:divBdr>
                    <w:top w:val="none" w:sz="0" w:space="0" w:color="auto"/>
                    <w:left w:val="none" w:sz="0" w:space="0" w:color="auto"/>
                    <w:bottom w:val="none" w:sz="0" w:space="0" w:color="auto"/>
                    <w:right w:val="none" w:sz="0" w:space="0" w:color="auto"/>
                  </w:divBdr>
                </w:div>
                <w:div w:id="1603759323">
                  <w:marLeft w:val="0"/>
                  <w:marRight w:val="0"/>
                  <w:marTop w:val="0"/>
                  <w:marBottom w:val="0"/>
                  <w:divBdr>
                    <w:top w:val="none" w:sz="0" w:space="0" w:color="auto"/>
                    <w:left w:val="none" w:sz="0" w:space="0" w:color="auto"/>
                    <w:bottom w:val="none" w:sz="0" w:space="0" w:color="auto"/>
                    <w:right w:val="none" w:sz="0" w:space="0" w:color="auto"/>
                  </w:divBdr>
                </w:div>
                <w:div w:id="1025979989">
                  <w:marLeft w:val="0"/>
                  <w:marRight w:val="0"/>
                  <w:marTop w:val="0"/>
                  <w:marBottom w:val="0"/>
                  <w:divBdr>
                    <w:top w:val="none" w:sz="0" w:space="0" w:color="auto"/>
                    <w:left w:val="none" w:sz="0" w:space="0" w:color="auto"/>
                    <w:bottom w:val="none" w:sz="0" w:space="0" w:color="auto"/>
                    <w:right w:val="none" w:sz="0" w:space="0" w:color="auto"/>
                  </w:divBdr>
                </w:div>
                <w:div w:id="1611006125">
                  <w:marLeft w:val="0"/>
                  <w:marRight w:val="0"/>
                  <w:marTop w:val="0"/>
                  <w:marBottom w:val="0"/>
                  <w:divBdr>
                    <w:top w:val="none" w:sz="0" w:space="0" w:color="auto"/>
                    <w:left w:val="none" w:sz="0" w:space="0" w:color="auto"/>
                    <w:bottom w:val="none" w:sz="0" w:space="0" w:color="auto"/>
                    <w:right w:val="none" w:sz="0" w:space="0" w:color="auto"/>
                  </w:divBdr>
                </w:div>
                <w:div w:id="20900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519A327659DA7B4D8092B0E3D31E84C5" ma:contentTypeVersion="0" ma:contentTypeDescription="إنشاء مستند جديد." ma:contentTypeScope="" ma:versionID="7780fbc6591edf09414db308f73f87e3">
  <xsd:schema xmlns:xsd="http://www.w3.org/2001/XMLSchema" xmlns:xs="http://www.w3.org/2001/XMLSchema" xmlns:p="http://schemas.microsoft.com/office/2006/metadata/properties" xmlns:ns2="ba949aac-9d6d-44d1-825f-1a79ffc23bd0" targetNamespace="http://schemas.microsoft.com/office/2006/metadata/properties" ma:root="true" ma:fieldsID="18e9b6b6621a5f794e0e25864135f3af"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a949aac-9d6d-44d1-825f-1a79ffc23bd0">U25WJCHQFMRS-254-4</_dlc_DocId>
    <_dlc_DocIdUrl xmlns="ba949aac-9d6d-44d1-825f-1a79ffc23bd0">
      <Url>https://mof.gov.sa/Arabic/Roles/_layouts/DocIdRedir.aspx?ID=U25WJCHQFMRS-254-4</Url>
      <Description>U25WJCHQFMRS-254-4</Description>
    </_dlc_DocIdUrl>
  </documentManagement>
</p:properties>
</file>

<file path=customXml/itemProps1.xml><?xml version="1.0" encoding="utf-8"?>
<ds:datastoreItem xmlns:ds="http://schemas.openxmlformats.org/officeDocument/2006/customXml" ds:itemID="{FD239BDE-B1AC-4998-8D6E-D841D46453BB}"/>
</file>

<file path=customXml/itemProps2.xml><?xml version="1.0" encoding="utf-8"?>
<ds:datastoreItem xmlns:ds="http://schemas.openxmlformats.org/officeDocument/2006/customXml" ds:itemID="{D0F94027-80BE-407B-A573-74E3A9C469F0}"/>
</file>

<file path=customXml/itemProps3.xml><?xml version="1.0" encoding="utf-8"?>
<ds:datastoreItem xmlns:ds="http://schemas.openxmlformats.org/officeDocument/2006/customXml" ds:itemID="{31E4A910-3A35-4406-8AEB-446288A8FF72}"/>
</file>

<file path=customXml/itemProps4.xml><?xml version="1.0" encoding="utf-8"?>
<ds:datastoreItem xmlns:ds="http://schemas.openxmlformats.org/officeDocument/2006/customXml" ds:itemID="{A501898A-63E8-485F-8E88-A36A88607824}"/>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عن العقود التي تمت إجازتها حتى نهاية الربع الثالث من العام المالي 1433 - 1434هـ</dc:title>
  <dc:subject/>
  <dc:creator>Ibrahem Al-haj</dc:creator>
  <cp:keywords/>
  <dc:description/>
  <cp:lastModifiedBy>Ibrahem Al-haj</cp:lastModifiedBy>
  <cp:revision>2</cp:revision>
  <dcterms:created xsi:type="dcterms:W3CDTF">2015-04-16T09:35:00Z</dcterms:created>
  <dcterms:modified xsi:type="dcterms:W3CDTF">2015-04-16T09:36:00Z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0x010100519A327659DA7B4D8092B0E3D31E84C5</vt:lpwstr>
  </property>
  <property fmtid="{D5CDD505-2E9C-101B-9397-08002B2CF9AE}" pid="3" name="_dlc_DocIdItemGuid">
    <vt:lpwstr>07cef840-0b49-4615-a2c2-a2ba25ba8641</vt:lpwstr>
  </property>
</Properties>
</file>